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359" w:rsidRDefault="00D10B37">
      <w:pPr>
        <w:spacing w:after="0" w:line="240" w:lineRule="auto"/>
        <w:jc w:val="center"/>
      </w:pPr>
      <w:bookmarkStart w:id="0" w:name="_GoBack"/>
      <w:bookmarkEnd w:id="0"/>
      <w:r>
        <w:rPr>
          <w:rFonts w:ascii="Cherry Cream Soda" w:eastAsia="Cherry Cream Soda" w:hAnsi="Cherry Cream Soda" w:cs="Cherry Cream Soda"/>
          <w:b/>
          <w:sz w:val="44"/>
          <w:szCs w:val="44"/>
        </w:rPr>
        <w:t>Middle School</w:t>
      </w:r>
    </w:p>
    <w:p w:rsidR="00423359" w:rsidRDefault="00D10B37">
      <w:pPr>
        <w:spacing w:after="0" w:line="240" w:lineRule="auto"/>
        <w:jc w:val="center"/>
      </w:pPr>
      <w:bookmarkStart w:id="1" w:name="_d2yh6rqro0q4" w:colFirst="0" w:colLast="0"/>
      <w:bookmarkEnd w:id="1"/>
      <w:r>
        <w:rPr>
          <w:rFonts w:ascii="Cherry Cream Soda" w:eastAsia="Cherry Cream Soda" w:hAnsi="Cherry Cream Soda" w:cs="Cherry Cream Soda"/>
          <w:b/>
          <w:sz w:val="44"/>
          <w:szCs w:val="44"/>
        </w:rPr>
        <w:t>Lesson Plan Template</w:t>
      </w:r>
    </w:p>
    <w:p w:rsidR="00423359" w:rsidRDefault="00423359">
      <w:pPr>
        <w:spacing w:after="0" w:line="240" w:lineRule="auto"/>
        <w:jc w:val="center"/>
      </w:pPr>
      <w:bookmarkStart w:id="2" w:name="_gjdgxs" w:colFirst="0" w:colLast="0"/>
      <w:bookmarkEnd w:id="2"/>
    </w:p>
    <w:tbl>
      <w:tblPr>
        <w:tblStyle w:val="a"/>
        <w:tblW w:w="10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0"/>
        <w:gridCol w:w="5355"/>
      </w:tblGrid>
      <w:tr w:rsidR="00423359">
        <w:tc>
          <w:tcPr>
            <w:tcW w:w="5550" w:type="dxa"/>
          </w:tcPr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 xml:space="preserve">Teacher </w:t>
            </w: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 xml:space="preserve">Rachelle Tracy 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Date</w:t>
            </w: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November 10</w:t>
            </w:r>
          </w:p>
        </w:tc>
      </w:tr>
      <w:tr w:rsidR="00423359">
        <w:trPr>
          <w:trHeight w:val="240"/>
        </w:trPr>
        <w:tc>
          <w:tcPr>
            <w:tcW w:w="10905" w:type="dxa"/>
            <w:gridSpan w:val="2"/>
            <w:shd w:val="clear" w:color="auto" w:fill="943FD4"/>
          </w:tcPr>
          <w:p w:rsidR="00423359" w:rsidRDefault="00423359">
            <w:pPr>
              <w:spacing w:after="200" w:line="276" w:lineRule="auto"/>
              <w:jc w:val="center"/>
            </w:pP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Movement and Modular Units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*CCSS Standards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>:</w:t>
            </w: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>(What are the skills being taught? Which standards are being specifically addressed in this lesson?)</w:t>
            </w:r>
          </w:p>
        </w:tc>
        <w:tc>
          <w:tcPr>
            <w:tcW w:w="5355" w:type="dxa"/>
          </w:tcPr>
          <w:p w:rsidR="00423359" w:rsidRDefault="00D10B37">
            <w:r>
              <w:rPr>
                <w:rFonts w:ascii="Happy Monkey" w:eastAsia="Happy Monkey" w:hAnsi="Happy Monkey" w:cs="Happy Monkey"/>
              </w:rPr>
              <w:t>CR.2.8.1</w:t>
            </w:r>
          </w:p>
          <w:p w:rsidR="00423359" w:rsidRDefault="00D10B37">
            <w:r>
              <w:rPr>
                <w:rFonts w:ascii="Happy Monkey" w:eastAsia="Happy Monkey" w:hAnsi="Happy Monkey" w:cs="Happy Monkey"/>
              </w:rPr>
              <w:t>Pursue ideas, forms and meanings that emerge in the process of art-making or design through experimentation, innovation and/or risk taking using grade-level appropriate elements of art and principles of design</w:t>
            </w:r>
          </w:p>
          <w:p w:rsidR="00423359" w:rsidRDefault="00D10B37">
            <w:pPr>
              <w:numPr>
                <w:ilvl w:val="0"/>
                <w:numId w:val="1"/>
              </w:numPr>
              <w:ind w:hanging="288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drawing</w:t>
            </w:r>
          </w:p>
          <w:p w:rsidR="00423359" w:rsidRDefault="00D10B37">
            <w:pPr>
              <w:numPr>
                <w:ilvl w:val="0"/>
                <w:numId w:val="1"/>
              </w:numPr>
              <w:ind w:hanging="288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painting</w:t>
            </w:r>
          </w:p>
          <w:p w:rsidR="00423359" w:rsidRDefault="00D10B37">
            <w:pPr>
              <w:numPr>
                <w:ilvl w:val="0"/>
                <w:numId w:val="1"/>
              </w:numPr>
              <w:ind w:hanging="288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sculpture</w:t>
            </w:r>
          </w:p>
          <w:p w:rsidR="00423359" w:rsidRDefault="00D10B37">
            <w:pPr>
              <w:numPr>
                <w:ilvl w:val="0"/>
                <w:numId w:val="1"/>
              </w:numPr>
              <w:ind w:hanging="288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printmaking</w:t>
            </w:r>
          </w:p>
          <w:p w:rsidR="00423359" w:rsidRDefault="00D10B37">
            <w:pPr>
              <w:numPr>
                <w:ilvl w:val="0"/>
                <w:numId w:val="1"/>
              </w:numPr>
              <w:ind w:hanging="288"/>
              <w:contextualSpacing/>
              <w:rPr>
                <w:i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mixed m</w:t>
            </w:r>
            <w:r>
              <w:rPr>
                <w:rFonts w:ascii="Happy Monkey" w:eastAsia="Happy Monkey" w:hAnsi="Happy Monkey" w:cs="Happy Monkey"/>
              </w:rPr>
              <w:t>edia</w:t>
            </w:r>
          </w:p>
          <w:p w:rsidR="00423359" w:rsidRDefault="00D10B37">
            <w:r>
              <w:rPr>
                <w:rFonts w:ascii="Happy Monkey" w:eastAsia="Happy Monkey" w:hAnsi="Happy Monkey" w:cs="Happy Monkey"/>
              </w:rPr>
              <w:t xml:space="preserve">R.8.8.1 </w:t>
            </w:r>
          </w:p>
          <w:p w:rsidR="00423359" w:rsidRDefault="00D10B37">
            <w:r>
              <w:rPr>
                <w:rFonts w:ascii="Happy Monkey" w:eastAsia="Happy Monkey" w:hAnsi="Happy Monkey" w:cs="Happy Monkey"/>
              </w:rPr>
              <w:t>Evaluate art by considering a variety of components</w:t>
            </w:r>
          </w:p>
          <w:p w:rsidR="00423359" w:rsidRDefault="00D10B37">
            <w:pPr>
              <w:numPr>
                <w:ilvl w:val="0"/>
                <w:numId w:val="3"/>
              </w:numPr>
              <w:ind w:hanging="262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subject matter</w:t>
            </w:r>
          </w:p>
          <w:p w:rsidR="00423359" w:rsidRDefault="00D10B37">
            <w:pPr>
              <w:numPr>
                <w:ilvl w:val="0"/>
                <w:numId w:val="3"/>
              </w:numPr>
              <w:ind w:hanging="262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form</w:t>
            </w:r>
          </w:p>
          <w:p w:rsidR="00423359" w:rsidRDefault="00D10B37">
            <w:pPr>
              <w:numPr>
                <w:ilvl w:val="0"/>
                <w:numId w:val="3"/>
              </w:numPr>
              <w:ind w:hanging="262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mood</w:t>
            </w:r>
          </w:p>
          <w:p w:rsidR="00423359" w:rsidRDefault="00D10B37">
            <w:pPr>
              <w:numPr>
                <w:ilvl w:val="0"/>
                <w:numId w:val="3"/>
              </w:numPr>
              <w:ind w:hanging="262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traditional and/or new media</w:t>
            </w:r>
          </w:p>
          <w:p w:rsidR="00423359" w:rsidRDefault="00D10B37">
            <w:pPr>
              <w:numPr>
                <w:ilvl w:val="0"/>
                <w:numId w:val="3"/>
              </w:numPr>
              <w:ind w:hanging="262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relevant context</w:t>
            </w:r>
          </w:p>
          <w:p w:rsidR="00423359" w:rsidRDefault="00D10B37">
            <w:pPr>
              <w:ind w:left="360"/>
            </w:pPr>
            <w:r>
              <w:rPr>
                <w:rFonts w:ascii="Happy Monkey" w:eastAsia="Happy Monkey" w:hAnsi="Happy Monkey" w:cs="Happy Monkey"/>
              </w:rPr>
              <w:t>information</w:t>
            </w:r>
          </w:p>
          <w:p w:rsidR="00423359" w:rsidRDefault="00D10B37">
            <w:pPr>
              <w:numPr>
                <w:ilvl w:val="0"/>
                <w:numId w:val="3"/>
              </w:numPr>
              <w:ind w:hanging="262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visual elements</w:t>
            </w:r>
          </w:p>
          <w:p w:rsidR="00423359" w:rsidRDefault="00D10B37">
            <w:pPr>
              <w:numPr>
                <w:ilvl w:val="0"/>
                <w:numId w:val="3"/>
              </w:numPr>
              <w:ind w:hanging="262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 xml:space="preserve">structure </w:t>
            </w:r>
          </w:p>
          <w:p w:rsidR="00423359" w:rsidRDefault="00D10B37">
            <w:pPr>
              <w:numPr>
                <w:ilvl w:val="0"/>
                <w:numId w:val="3"/>
              </w:numPr>
              <w:ind w:hanging="262"/>
              <w:contextualSpacing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 xml:space="preserve">ideas conveyed </w:t>
            </w:r>
          </w:p>
          <w:p w:rsidR="00423359" w:rsidRDefault="00D10B37">
            <w:r>
              <w:rPr>
                <w:rFonts w:ascii="Happy Monkey" w:eastAsia="Happy Monkey" w:hAnsi="Happy Monkey" w:cs="Happy Monkey"/>
              </w:rPr>
              <w:t>CR.3.8.1</w:t>
            </w:r>
          </w:p>
          <w:p w:rsidR="00423359" w:rsidRDefault="00D10B37">
            <w:r>
              <w:rPr>
                <w:rFonts w:ascii="Happy Monkey" w:eastAsia="Happy Monkey" w:hAnsi="Happy Monkey" w:cs="Happy Monkey"/>
              </w:rPr>
              <w:t>Revise personal artwork based on feedback</w:t>
            </w:r>
          </w:p>
          <w:p w:rsidR="00423359" w:rsidRDefault="00D10B37">
            <w:r>
              <w:rPr>
                <w:rFonts w:ascii="Happy Monkey" w:eastAsia="Happy Monkey" w:hAnsi="Happy Monkey" w:cs="Happy Monkey"/>
              </w:rPr>
              <w:t>(e.g., peer feedback, self-assessment, teacher assessment)</w:t>
            </w:r>
          </w:p>
          <w:p w:rsidR="00423359" w:rsidRDefault="00D10B37">
            <w:r>
              <w:rPr>
                <w:rFonts w:ascii="Happy Monkey" w:eastAsia="Happy Monkey" w:hAnsi="Happy Monkey" w:cs="Happy Monkey"/>
              </w:rPr>
              <w:t xml:space="preserve">CR.2.8.2 </w:t>
            </w:r>
          </w:p>
          <w:p w:rsidR="00423359" w:rsidRDefault="00D10B37">
            <w:r>
              <w:rPr>
                <w:rFonts w:ascii="Happy Monkey" w:eastAsia="Happy Monkey" w:hAnsi="Happy Monkey" w:cs="Happy Monkey"/>
              </w:rPr>
              <w:t xml:space="preserve">Justify the need to be responsible in the use of traditional and/or new media and tools </w:t>
            </w:r>
          </w:p>
          <w:p w:rsidR="00423359" w:rsidRDefault="00D10B37">
            <w:pPr>
              <w:numPr>
                <w:ilvl w:val="0"/>
                <w:numId w:val="2"/>
              </w:numPr>
              <w:ind w:hanging="180"/>
              <w:contextualSpacing/>
              <w:rPr>
                <w:i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conservation</w:t>
            </w:r>
          </w:p>
          <w:p w:rsidR="00423359" w:rsidRDefault="00D10B37">
            <w:pPr>
              <w:numPr>
                <w:ilvl w:val="0"/>
                <w:numId w:val="2"/>
              </w:numPr>
              <w:ind w:hanging="180"/>
              <w:contextualSpacing/>
              <w:rPr>
                <w:i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norms</w:t>
            </w:r>
          </w:p>
          <w:p w:rsidR="00423359" w:rsidRDefault="00D10B37">
            <w:pPr>
              <w:numPr>
                <w:ilvl w:val="0"/>
                <w:numId w:val="2"/>
              </w:numPr>
              <w:ind w:hanging="180"/>
              <w:contextualSpacing/>
              <w:rPr>
                <w:i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craftsmanship</w:t>
            </w:r>
          </w:p>
          <w:p w:rsidR="00423359" w:rsidRDefault="00D10B37">
            <w:pPr>
              <w:numPr>
                <w:ilvl w:val="0"/>
                <w:numId w:val="2"/>
              </w:numPr>
              <w:ind w:hanging="180"/>
              <w:contextualSpacing/>
              <w:rPr>
                <w:i/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media literacy</w:t>
            </w:r>
          </w:p>
          <w:p w:rsidR="00423359" w:rsidRDefault="00D10B37">
            <w:pPr>
              <w:numPr>
                <w:ilvl w:val="0"/>
                <w:numId w:val="2"/>
              </w:numPr>
              <w:spacing w:after="200"/>
              <w:ind w:hanging="180"/>
              <w:rPr>
                <w:sz w:val="20"/>
                <w:szCs w:val="20"/>
              </w:rPr>
            </w:pPr>
            <w:r>
              <w:rPr>
                <w:rFonts w:ascii="Happy Monkey" w:eastAsia="Happy Monkey" w:hAnsi="Happy Monkey" w:cs="Happy Monkey"/>
              </w:rPr>
              <w:t>social media</w:t>
            </w:r>
          </w:p>
          <w:p w:rsidR="00423359" w:rsidRDefault="00423359">
            <w:pPr>
              <w:spacing w:after="200"/>
            </w:pP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*Lesson Objective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>:</w:t>
            </w:r>
          </w:p>
          <w:p w:rsidR="00423359" w:rsidRDefault="00D10B37">
            <w:pPr>
              <w:spacing w:after="200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lastRenderedPageBreak/>
              <w:t xml:space="preserve"> (What will my students KNOW by the end of the lesson?)  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lastRenderedPageBreak/>
              <w:t xml:space="preserve">Students will know what a modular unit is and how artists use them to create works of art. </w:t>
            </w:r>
            <w:r>
              <w:rPr>
                <w:rFonts w:ascii="Happy Monkey" w:eastAsia="Happy Monkey" w:hAnsi="Happy Monkey" w:cs="Happy Monkey"/>
              </w:rPr>
              <w:lastRenderedPageBreak/>
              <w:t>Students will also know what movement means and what it looks like in artworks. Students will know the term</w:t>
            </w:r>
            <w:r>
              <w:rPr>
                <w:rFonts w:ascii="Happy Monkey" w:eastAsia="Happy Monkey" w:hAnsi="Happy Monkey" w:cs="Happy Monkey"/>
              </w:rPr>
              <w:t xml:space="preserve">s unity and variety. 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  <w:highlight w:val="white"/>
              </w:rPr>
              <w:lastRenderedPageBreak/>
              <w:t>*</w:t>
            </w:r>
            <w:r>
              <w:rPr>
                <w:rFonts w:ascii="Happy Monkey" w:eastAsia="Happy Monkey" w:hAnsi="Happy Monkey" w:cs="Happy Monkey"/>
                <w:b/>
                <w:sz w:val="24"/>
                <w:szCs w:val="24"/>
                <w:highlight w:val="white"/>
              </w:rPr>
              <w:t>Activities</w:t>
            </w:r>
          </w:p>
          <w:p w:rsidR="00423359" w:rsidRDefault="00D10B37">
            <w:pPr>
              <w:spacing w:after="200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  <w:highlight w:val="white"/>
              </w:rPr>
              <w:t>What will they DO to learn it?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  <w:highlight w:val="white"/>
              </w:rPr>
              <w:t xml:space="preserve">Students will follow along with teacher in creating practice units and then begin creating their own units out of paper. </w:t>
            </w:r>
          </w:p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  <w:highlight w:val="white"/>
              </w:rPr>
              <w:t>Students will construct 30 modular units- 10 large, 10 medium and 10</w:t>
            </w:r>
            <w:r>
              <w:rPr>
                <w:rFonts w:ascii="Happy Monkey" w:eastAsia="Happy Monkey" w:hAnsi="Happy Monkey" w:cs="Happy Monkey"/>
                <w:highlight w:val="white"/>
              </w:rPr>
              <w:t xml:space="preserve"> small using paper. Then students will glue the units onto </w:t>
            </w:r>
            <w:proofErr w:type="spellStart"/>
            <w:r>
              <w:rPr>
                <w:rFonts w:ascii="Happy Monkey" w:eastAsia="Happy Monkey" w:hAnsi="Happy Monkey" w:cs="Happy Monkey"/>
                <w:highlight w:val="white"/>
              </w:rPr>
              <w:t>posterboard</w:t>
            </w:r>
            <w:proofErr w:type="spellEnd"/>
            <w:r>
              <w:rPr>
                <w:rFonts w:ascii="Happy Monkey" w:eastAsia="Happy Monkey" w:hAnsi="Happy Monkey" w:cs="Happy Monkey"/>
                <w:highlight w:val="white"/>
              </w:rPr>
              <w:t xml:space="preserve"> in a way that shows movement. </w:t>
            </w:r>
          </w:p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  <w:highlight w:val="white"/>
              </w:rPr>
              <w:t xml:space="preserve">Students will take pictures of their work, post it to google classroom and fill out an artist statement. 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*Vocabulary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t>Modular unit, movement, variety, un</w:t>
            </w:r>
            <w:r>
              <w:rPr>
                <w:rFonts w:ascii="Happy Monkey" w:eastAsia="Happy Monkey" w:hAnsi="Happy Monkey" w:cs="Happy Monkey"/>
              </w:rPr>
              <w:t>ity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*Resources/Instructional Materials Needed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: </w:t>
            </w:r>
          </w:p>
          <w:p w:rsidR="00423359" w:rsidRDefault="00D10B37">
            <w:pPr>
              <w:spacing w:after="200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(What do I need in order to teach the lesson? Include </w:t>
            </w: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technology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t>Poster board 11X17, white paper (scrap paper or ream paper), scissors, rulers, stapler, tape, hot glue, hot glue sticks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*Whole Group Instruction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: </w:t>
            </w: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(Focus lessons [explicit teaching/modeling, strategy demonstration, activate prior knowledge], shared reading, </w:t>
            </w:r>
            <w:proofErr w:type="gramStart"/>
            <w:r>
              <w:rPr>
                <w:rFonts w:ascii="Happy Monkey" w:eastAsia="Happy Monkey" w:hAnsi="Happy Monkey" w:cs="Happy Monkey"/>
                <w:sz w:val="24"/>
                <w:szCs w:val="24"/>
              </w:rPr>
              <w:t>shared</w:t>
            </w:r>
            <w:proofErr w:type="gramEnd"/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 writing, discussion, writing process.)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t>Students will view several examples of student work. The teacher will de</w:t>
            </w:r>
            <w:r>
              <w:rPr>
                <w:rFonts w:ascii="Happy Monkey" w:eastAsia="Happy Monkey" w:hAnsi="Happy Monkey" w:cs="Happy Monkey"/>
              </w:rPr>
              <w:t xml:space="preserve">monstrate and have students follow along with creating example units. 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*Group Practice/Small Group Instruction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>:</w:t>
            </w: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 (Teacher-facilitated group discussion, student or teacher-led collaboration, student conferencing</w:t>
            </w: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, re-teaching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 or intervention, writing proces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>s)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t xml:space="preserve">The teacher will check on each student’s progress to verify they have a consistent unit in 3 sizes. 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*Enrichment/Differentiation/ Accommodations:</w:t>
            </w: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 (How will my lesson satisfy the needs of ALL learners? Intervention Plan, 504 Plan, and IEP)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t>For students</w:t>
            </w:r>
            <w:r>
              <w:rPr>
                <w:rFonts w:ascii="Happy Monkey" w:eastAsia="Happy Monkey" w:hAnsi="Happy Monkey" w:cs="Happy Monkey"/>
              </w:rPr>
              <w:t xml:space="preserve"> struggling to create a repetitive unit, I will give them a simple example that they can copy 30 times. </w:t>
            </w:r>
          </w:p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t xml:space="preserve">For students struggling to create movement in their layout, I work with them to create a simple but effective arrangement that expressive movement. 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t>*Independent Practice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>:</w:t>
            </w: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lastRenderedPageBreak/>
              <w:t xml:space="preserve"> (Individual practice, discussion, writing process.)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lastRenderedPageBreak/>
              <w:t xml:space="preserve">Students will create 30 modular units and arrange the units onto </w:t>
            </w:r>
            <w:proofErr w:type="spellStart"/>
            <w:r>
              <w:rPr>
                <w:rFonts w:ascii="Happy Monkey" w:eastAsia="Happy Monkey" w:hAnsi="Happy Monkey" w:cs="Happy Monkey"/>
              </w:rPr>
              <w:t>posterboard</w:t>
            </w:r>
            <w:proofErr w:type="spellEnd"/>
            <w:r>
              <w:rPr>
                <w:rFonts w:ascii="Happy Monkey" w:eastAsia="Happy Monkey" w:hAnsi="Happy Monkey" w:cs="Happy Monkey"/>
              </w:rPr>
              <w:t xml:space="preserve"> in a way </w:t>
            </w:r>
            <w:r>
              <w:rPr>
                <w:rFonts w:ascii="Happy Monkey" w:eastAsia="Happy Monkey" w:hAnsi="Happy Monkey" w:cs="Happy Monkey"/>
              </w:rPr>
              <w:lastRenderedPageBreak/>
              <w:t>that conveys movement. Students will lay down their units and arrange them to have movement.</w:t>
            </w:r>
          </w:p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t>S</w:t>
            </w:r>
            <w:r>
              <w:rPr>
                <w:rFonts w:ascii="Happy Monkey" w:eastAsia="Happy Monkey" w:hAnsi="Happy Monkey" w:cs="Happy Monkey"/>
              </w:rPr>
              <w:t xml:space="preserve">tudents will answer write an artist statement about their artwork. </w:t>
            </w:r>
          </w:p>
        </w:tc>
      </w:tr>
      <w:tr w:rsidR="00423359">
        <w:tc>
          <w:tcPr>
            <w:tcW w:w="5550" w:type="dxa"/>
          </w:tcPr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b/>
                <w:sz w:val="24"/>
                <w:szCs w:val="24"/>
              </w:rPr>
              <w:lastRenderedPageBreak/>
              <w:t>*Evaluate Understanding/Assessment/Exit Ticket/ Closing Activities/Summary</w:t>
            </w:r>
            <w:r>
              <w:rPr>
                <w:rFonts w:ascii="Happy Monkey" w:eastAsia="Happy Monkey" w:hAnsi="Happy Monkey" w:cs="Happy Monkey"/>
                <w:sz w:val="24"/>
                <w:szCs w:val="24"/>
              </w:rPr>
              <w:t>:</w:t>
            </w:r>
          </w:p>
          <w:p w:rsidR="00423359" w:rsidRDefault="00D10B37">
            <w:pPr>
              <w:spacing w:after="200" w:line="276" w:lineRule="auto"/>
              <w:jc w:val="center"/>
            </w:pPr>
            <w:r>
              <w:rPr>
                <w:rFonts w:ascii="Happy Monkey" w:eastAsia="Happy Monkey" w:hAnsi="Happy Monkey" w:cs="Happy Monkey"/>
                <w:sz w:val="24"/>
                <w:szCs w:val="24"/>
              </w:rPr>
              <w:t xml:space="preserve"> (How will I know if students have achieved today’s objective?)</w:t>
            </w:r>
          </w:p>
        </w:tc>
        <w:tc>
          <w:tcPr>
            <w:tcW w:w="5355" w:type="dxa"/>
          </w:tcPr>
          <w:p w:rsidR="00423359" w:rsidRDefault="00D10B37">
            <w:pPr>
              <w:spacing w:after="200" w:line="276" w:lineRule="auto"/>
            </w:pPr>
            <w:r>
              <w:rPr>
                <w:rFonts w:ascii="Happy Monkey" w:eastAsia="Happy Monkey" w:hAnsi="Happy Monkey" w:cs="Happy Monkey"/>
              </w:rPr>
              <w:t xml:space="preserve">Students will have created an artwork with 30 modular units that have 3 different sizes. The units will be arranged in a way that expresses movement. </w:t>
            </w:r>
          </w:p>
        </w:tc>
      </w:tr>
    </w:tbl>
    <w:p w:rsidR="00423359" w:rsidRDefault="00D10B37">
      <w:pPr>
        <w:spacing w:after="0" w:line="240" w:lineRule="auto"/>
        <w:jc w:val="center"/>
      </w:pPr>
      <w:r>
        <w:rPr>
          <w:rFonts w:ascii="Happy Monkey" w:eastAsia="Happy Monkey" w:hAnsi="Happy Monkey" w:cs="Happy Monkey"/>
          <w:b/>
          <w:sz w:val="44"/>
          <w:szCs w:val="44"/>
        </w:rPr>
        <w:t xml:space="preserve">  </w:t>
      </w:r>
    </w:p>
    <w:sectPr w:rsidR="004233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herry Cream Soda">
    <w:charset w:val="00"/>
    <w:family w:val="auto"/>
    <w:pitch w:val="default"/>
  </w:font>
  <w:font w:name="Happy Monke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4F2"/>
    <w:multiLevelType w:val="multilevel"/>
    <w:tmpl w:val="C23E62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3E904977"/>
    <w:multiLevelType w:val="multilevel"/>
    <w:tmpl w:val="1ABCFF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63B73280"/>
    <w:multiLevelType w:val="multilevel"/>
    <w:tmpl w:val="4FBC6B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59"/>
    <w:rsid w:val="00423359"/>
    <w:rsid w:val="00D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89F0A-4347-4E07-A86C-48225913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 Schools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Glover</dc:creator>
  <cp:lastModifiedBy>Stacey Glover</cp:lastModifiedBy>
  <cp:revision>2</cp:revision>
  <dcterms:created xsi:type="dcterms:W3CDTF">2016-11-10T18:59:00Z</dcterms:created>
  <dcterms:modified xsi:type="dcterms:W3CDTF">2016-11-10T18:59:00Z</dcterms:modified>
</cp:coreProperties>
</file>